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tbl>
      <w:tblPr>
        <w:tblW w:w="9285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9"/>
        <w:gridCol w:w="5886"/>
      </w:tblGrid>
      <w:tr w:rsidR="00631877">
        <w:trPr>
          <w:trHeight w:val="827"/>
        </w:trPr>
        <w:tc>
          <w:tcPr>
            <w:tcW w:w="9284" w:type="dxa"/>
            <w:gridSpan w:val="2"/>
            <w:vAlign w:val="center"/>
          </w:tcPr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</w:t>
            </w:r>
          </w:p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государственной программы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«Улучшение условий и охраны труда в Брянской области»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государственной службы по труду и занятости населения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заболеваемости: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  <w:r>
              <w:br/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этап: 2019 - 2024 годы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этап: 2025 - 2030 годы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 на реализацию подпрограммы, –</w:t>
            </w:r>
            <w:r>
              <w:br/>
            </w:r>
            <w:r w:rsidRPr="002164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64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459</w:t>
            </w:r>
            <w:r w:rsidR="00C65F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164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768</w:t>
            </w:r>
            <w:r w:rsidR="00C65F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приведены в разделе 1 государственной программы</w:t>
            </w:r>
            <w:proofErr w:type="gramEnd"/>
          </w:p>
        </w:tc>
      </w:tr>
    </w:tbl>
    <w:p w:rsidR="00631877" w:rsidRDefault="00631877">
      <w:pPr>
        <w:widowControl w:val="0"/>
        <w:spacing w:after="0"/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tbl>
      <w:tblPr>
        <w:tblW w:w="9285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9"/>
        <w:gridCol w:w="5886"/>
      </w:tblGrid>
      <w:tr w:rsidR="00631877">
        <w:trPr>
          <w:trHeight w:val="827"/>
        </w:trPr>
        <w:tc>
          <w:tcPr>
            <w:tcW w:w="9284" w:type="dxa"/>
            <w:gridSpan w:val="2"/>
            <w:vAlign w:val="center"/>
          </w:tcPr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ПАСПОРТ</w:t>
            </w:r>
          </w:p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государственной программы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«Оказание содействия добровольному переселению в Брянскую область соотечественников, проживающих за рубежом»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государственной службы по труду и занятости населения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года № 637, на территории Брянской области: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 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общество.</w:t>
            </w:r>
            <w:r>
              <w:br/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этап: 2019 - 2024 годы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этап: 2025 - 2030 годы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 на реализацию подпрограммы, –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17 700 000,00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приведены в разделе 1 государственной программы</w:t>
            </w:r>
            <w:proofErr w:type="gramEnd"/>
          </w:p>
        </w:tc>
      </w:tr>
    </w:tbl>
    <w:p w:rsidR="00631877" w:rsidRDefault="00631877">
      <w:pPr>
        <w:widowControl w:val="0"/>
        <w:spacing w:after="0"/>
      </w:pPr>
    </w:p>
    <w:tbl>
      <w:tblPr>
        <w:tblW w:w="9285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9"/>
        <w:gridCol w:w="5886"/>
      </w:tblGrid>
      <w:tr w:rsidR="00631877">
        <w:trPr>
          <w:trHeight w:val="827"/>
        </w:trPr>
        <w:tc>
          <w:tcPr>
            <w:tcW w:w="9284" w:type="dxa"/>
            <w:gridSpan w:val="2"/>
            <w:vAlign w:val="center"/>
          </w:tcPr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ПАСПОРТ</w:t>
            </w:r>
          </w:p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государственной программы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«Сопровождение инвалидов молодого возраста при получении ими профессионального образования и последующем трудоустройстве»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государственной службы по труду и занятости населения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Оказание содействия занятости,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трудоустройстве: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 Оказание содействия занятости, повышение конкурентоспособности на рынке труда и обеспечение сопровождаемого содействия при трудоустройстве инвалидов молодого возраста.</w:t>
            </w:r>
            <w:r>
              <w:br/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этап: 2019 - 2024 годы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этап: 2025 - 2030 годы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 на реализацию подпрограммы, –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14 492 465,29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приведены в разделе 1 государственной программы</w:t>
            </w:r>
            <w:proofErr w:type="gramEnd"/>
          </w:p>
        </w:tc>
      </w:tr>
    </w:tbl>
    <w:p w:rsidR="00631877" w:rsidRDefault="00631877">
      <w:pPr>
        <w:widowControl w:val="0"/>
        <w:spacing w:after="0"/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tbl>
      <w:tblPr>
        <w:tblW w:w="9285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9"/>
        <w:gridCol w:w="5886"/>
      </w:tblGrid>
      <w:tr w:rsidR="00631877">
        <w:trPr>
          <w:trHeight w:val="827"/>
        </w:trPr>
        <w:tc>
          <w:tcPr>
            <w:tcW w:w="9284" w:type="dxa"/>
            <w:gridSpan w:val="2"/>
            <w:vAlign w:val="center"/>
          </w:tcPr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ПАСПОРТ</w:t>
            </w:r>
          </w:p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государственной программы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возраста»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государственной службы по труду и занятости населения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«Старшее поколение (Брянская область)»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этап: 2019 - 2020 годы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 на реализацию подпрограммы, –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34 276 441,06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приведены в разделе 1 государственной программы</w:t>
            </w:r>
            <w:proofErr w:type="gramEnd"/>
          </w:p>
        </w:tc>
      </w:tr>
    </w:tbl>
    <w:p w:rsidR="00631877" w:rsidRDefault="00631877">
      <w:pPr>
        <w:widowControl w:val="0"/>
        <w:spacing w:after="0"/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631877" w:rsidRDefault="00631877">
      <w:pPr>
        <w:widowControl w:val="0"/>
        <w:spacing w:after="0"/>
        <w:rPr>
          <w:rFonts w:ascii="Arial" w:hAnsi="Arial" w:cs="Arial"/>
          <w:sz w:val="24"/>
          <w:szCs w:val="24"/>
        </w:rPr>
      </w:pPr>
    </w:p>
    <w:tbl>
      <w:tblPr>
        <w:tblW w:w="9285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9"/>
        <w:gridCol w:w="5886"/>
      </w:tblGrid>
      <w:tr w:rsidR="00631877">
        <w:trPr>
          <w:trHeight w:val="827"/>
        </w:trPr>
        <w:tc>
          <w:tcPr>
            <w:tcW w:w="9284" w:type="dxa"/>
            <w:gridSpan w:val="2"/>
            <w:vAlign w:val="center"/>
          </w:tcPr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ПАСПОРТ</w:t>
            </w:r>
          </w:p>
          <w:p w:rsidR="00631877" w:rsidRDefault="0021645F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государственной программы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«Содействие занятости»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государственной службы по труду и занятости населения Брянской области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«Содействие занятости (Брянская область)»</w:t>
            </w:r>
            <w:r>
              <w:br/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населения: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 Реализация регионального проекта "Содействие занятости (Брянская область)".</w:t>
            </w:r>
            <w:r>
              <w:br/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этап: 2020 - 2024 годы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этап: 2025 - 2030 годы</w:t>
            </w:r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 на реализацию подпрограммы, –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97 622 124,00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 на реализацию проектов, включенных в состав подпрограммы, –</w:t>
            </w:r>
            <w: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97 622 124,00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6318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631877" w:rsidRDefault="0021645F">
            <w:pPr>
              <w:widowControl w:val="0"/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приведены в разделе 1 государственной программы</w:t>
            </w:r>
            <w:proofErr w:type="gramEnd"/>
          </w:p>
        </w:tc>
      </w:tr>
    </w:tbl>
    <w:p w:rsidR="00631877" w:rsidRDefault="00631877">
      <w:pPr>
        <w:widowControl w:val="0"/>
      </w:pPr>
    </w:p>
    <w:sectPr w:rsidR="00631877">
      <w:pgSz w:w="11906" w:h="16838"/>
      <w:pgMar w:top="1134" w:right="850" w:bottom="1134" w:left="1701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631877"/>
    <w:rsid w:val="0021645F"/>
    <w:rsid w:val="00631877"/>
    <w:rsid w:val="00C6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 Unicode M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Обычная таблица1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C65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F27"/>
    <w:rPr>
      <w:rFonts w:ascii="Tahoma" w:eastAsia="Times New Roman" w:hAnsi="Tahoma" w:cs="Tahoma"/>
      <w:sz w:val="16"/>
      <w:szCs w:val="16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s_makarov 08.08.2019 17:44:19; РР·РјРµРЅРµРЅ: m_brovkin 19.10.2022 14:58:09</dc:subject>
  <dc:creator>Keysystems.DWH2.ReportDesigner</dc:creator>
  <dc:description/>
  <cp:lastModifiedBy>Макарченко М. В.</cp:lastModifiedBy>
  <cp:revision>7</cp:revision>
  <cp:lastPrinted>2022-10-26T12:22:00Z</cp:lastPrinted>
  <dcterms:created xsi:type="dcterms:W3CDTF">2022-10-24T14:06:00Z</dcterms:created>
  <dcterms:modified xsi:type="dcterms:W3CDTF">2022-10-26T12:22:00Z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upr1105</vt:lpwstr>
  </property>
</Properties>
</file>